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EA" w:rsidRDefault="009226A3">
      <w:pPr>
        <w:rPr>
          <w:lang w:val="es-MX"/>
        </w:rPr>
      </w:pPr>
      <w:r>
        <w:rPr>
          <w:lang w:val="es-MX"/>
        </w:rPr>
        <w:t>DIFUSIÓN DEL EVENTO DE DELIBERACIÓN APROBADO POR LA MÁXIMA AUTORIDAD</w:t>
      </w:r>
    </w:p>
    <w:p w:rsidR="009226A3" w:rsidRPr="009226A3" w:rsidRDefault="009226A3">
      <w:pPr>
        <w:rPr>
          <w:lang w:val="es-MX"/>
        </w:rPr>
      </w:pPr>
      <w:r w:rsidRPr="009226A3">
        <w:rPr>
          <w:lang w:val="es-MX"/>
        </w:rPr>
        <w:t>https://zonales.quito</w:t>
      </w:r>
      <w:bookmarkStart w:id="0" w:name="_GoBack"/>
      <w:bookmarkEnd w:id="0"/>
      <w:r w:rsidRPr="009226A3">
        <w:rPr>
          <w:lang w:val="es-MX"/>
        </w:rPr>
        <w:t>.gob.ec/?p=358742</w:t>
      </w:r>
    </w:p>
    <w:sectPr w:rsidR="009226A3" w:rsidRPr="00922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A3"/>
    <w:rsid w:val="00721FEA"/>
    <w:rsid w:val="009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47C"/>
  <w15:chartTrackingRefBased/>
  <w15:docId w15:val="{E6F0C781-1E70-497D-B6B8-0073A64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Campana Lucero Ramiro Javier</dc:creator>
  <cp:keywords/>
  <dc:description/>
  <cp:lastModifiedBy>Campana Lucero Ramiro Javier</cp:lastModifiedBy>
  <cp:revision>1</cp:revision>
  <dcterms:created xsi:type="dcterms:W3CDTF">2026-06-08T13:59:00Z</dcterms:created>
  <dcterms:modified xsi:type="dcterms:W3CDTF">2026-06-08T14:01:00Z</dcterms:modified>
</cp:coreProperties>
</file>